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B2CEC" w:rsidRPr="005C2F73" w:rsidTr="00D65F32">
        <w:trPr>
          <w:tblCellSpacing w:w="0" w:type="dxa"/>
        </w:trPr>
        <w:tc>
          <w:tcPr>
            <w:tcW w:w="9356" w:type="dxa"/>
          </w:tcPr>
          <w:p w:rsidR="001B2CEC" w:rsidRDefault="001B2CEC" w:rsidP="00D65F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2CEC" w:rsidRPr="005C2F73" w:rsidRDefault="001B2CEC" w:rsidP="00D65F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F73"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</w:t>
            </w:r>
          </w:p>
          <w:p w:rsidR="001B2CEC" w:rsidRPr="005C2F73" w:rsidRDefault="001B2CEC" w:rsidP="00D65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25.07.2016</w:t>
            </w:r>
            <w:r w:rsidRPr="005C2F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</w:r>
            <w:r w:rsidRPr="005C2F73">
              <w:rPr>
                <w:rFonts w:ascii="Times New Roman" w:hAnsi="Times New Roman"/>
                <w:sz w:val="28"/>
                <w:szCs w:val="28"/>
              </w:rPr>
              <w:tab/>
              <w:t>г. Пермь</w:t>
            </w:r>
          </w:p>
          <w:p w:rsidR="001B2CEC" w:rsidRPr="005C2F73" w:rsidRDefault="001B2CEC" w:rsidP="00D65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2CEC" w:rsidRPr="005C2F73" w:rsidRDefault="001B2CEC" w:rsidP="00D65F32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C2F7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передачи подарков, полученных работниками </w:t>
            </w:r>
          </w:p>
          <w:p w:rsidR="001B2CEC" w:rsidRPr="00CD1B4F" w:rsidRDefault="001B2CEC" w:rsidP="00D65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4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</w:t>
            </w:r>
            <w:r w:rsidR="00600CBA" w:rsidRPr="00CD1B4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  <w:r w:rsidR="00600CBA" w:rsidRPr="00CD1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CBA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r w:rsidRPr="00CD1B4F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="00600CB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CD1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2CEC" w:rsidRPr="00CD1B4F" w:rsidRDefault="001B2CEC" w:rsidP="00D65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00CBA">
              <w:rPr>
                <w:rFonts w:ascii="Times New Roman" w:hAnsi="Times New Roman"/>
                <w:b/>
                <w:sz w:val="24"/>
                <w:szCs w:val="24"/>
              </w:rPr>
              <w:t>Дом учителя</w:t>
            </w:r>
            <w:r w:rsidRPr="00CD1B4F">
              <w:rPr>
                <w:rFonts w:ascii="Times New Roman" w:hAnsi="Times New Roman"/>
                <w:b/>
                <w:sz w:val="24"/>
                <w:szCs w:val="24"/>
              </w:rPr>
              <w:t xml:space="preserve">» г. Перми </w:t>
            </w:r>
          </w:p>
          <w:p w:rsidR="001B2CEC" w:rsidRPr="00B54AA2" w:rsidRDefault="001B2CEC" w:rsidP="00D65F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CEC" w:rsidRPr="005C2F73" w:rsidRDefault="001B2CEC" w:rsidP="001B2CE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CEC" w:rsidRPr="00CD1B4F" w:rsidRDefault="001B2CEC" w:rsidP="001B2CEC">
      <w:pPr>
        <w:numPr>
          <w:ilvl w:val="0"/>
          <w:numId w:val="1"/>
        </w:numPr>
        <w:shd w:val="clear" w:color="auto" w:fill="FFFFFF"/>
        <w:spacing w:after="0" w:line="216" w:lineRule="atLeast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B2CEC" w:rsidRPr="00CD1B4F" w:rsidRDefault="001B2CEC" w:rsidP="001B2CEC">
      <w:pPr>
        <w:shd w:val="clear" w:color="auto" w:fill="FFFFFF"/>
        <w:spacing w:after="0" w:line="216" w:lineRule="atLeast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определяют процедуру сообщения о получении  подарков работниками 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дома учителя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должностное лицо), а также правила сдачи, оценки и выкупа подарков, полученных в связи с официальными мероприятиями.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Порядка используются следующие основные понятия:</w:t>
      </w:r>
    </w:p>
    <w:p w:rsidR="001B2CEC" w:rsidRPr="00CD1B4F" w:rsidRDefault="001B2CEC" w:rsidP="001B2C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праздников, исторических, юбилейных дат, иных торжеств и событий; </w:t>
      </w: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мероприятия в рамках визитов делегаций представителей иностранных государств, руководителей            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работы) как на территории Российской Федерации, так и за ее пределами);</w:t>
      </w:r>
      <w:proofErr w:type="gramEnd"/>
    </w:p>
    <w:p w:rsidR="001B2CEC" w:rsidRPr="00CD1B4F" w:rsidRDefault="001B2CEC" w:rsidP="001B2C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 отдыха, транспортных расходов).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К подаркам должностному лицу в связи с должностным положением или в связи с исполнением должностных обязанностей относятся:</w:t>
      </w:r>
    </w:p>
    <w:p w:rsidR="001B2CEC" w:rsidRPr="00CD1B4F" w:rsidRDefault="001B2CEC" w:rsidP="001B2C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подарок в связи с официальным мероприятием;</w:t>
      </w:r>
    </w:p>
    <w:p w:rsidR="001B2CEC" w:rsidRPr="00CD1B4F" w:rsidRDefault="001B2CEC" w:rsidP="001B2C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подарок, являющийся взяткой, то есть за совершение действий (бездействие),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1B2CEC" w:rsidRPr="00CD1B4F" w:rsidRDefault="001B2CEC" w:rsidP="001B2C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подарок в иных обстоятельствах в связи с должностным положением (получение подарка от лиц, в отношении которых и (или) для которых должностное лицо осуществляет функции государственного или административного управления), когда федеральным законом допускается дарение (обычные подарки, стоимость которых не превышает трех тысяч рублей).</w:t>
      </w:r>
      <w:proofErr w:type="gramEnd"/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Должностное лицо, которому предложен подарок, являющийся взяткой, отказывается от получения подарка и уведомляет в установленном порядке о случае обращения к нему лица, предложившего подарок, в целях склонения должностного лица к совершению коррупционного правонарушения.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должностным лицом подарка в связи с официальным мероприятием или подарка в иных обстоятельствах в связи с должностным положением, если стоимость такого подарка не превышает трех тысяч рублей (при наличии документов, подтверждающих его стоимость), должностное лицо не обязано сообщать о получении подарка и сдавать его.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Не признаются подарком:</w:t>
      </w:r>
    </w:p>
    <w:p w:rsidR="001B2CEC" w:rsidRPr="00CD1B4F" w:rsidRDefault="001B2CEC" w:rsidP="001B2C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канцелярские изделия (за исключением ювелирных изделий, изделий золотых или серебряных дел мастеров и их части 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должностной</w:t>
      </w:r>
      <w:proofErr w:type="gramEnd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инструкции;</w:t>
      </w:r>
    </w:p>
    <w:p w:rsidR="001B2CEC" w:rsidRPr="00CD1B4F" w:rsidRDefault="001B2CEC" w:rsidP="001B2C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цветы открытого грунта и закрытого грунта (срезанные и в горшках);</w:t>
      </w:r>
    </w:p>
    <w:p w:rsidR="001B2CEC" w:rsidRPr="00CD1B4F" w:rsidRDefault="001B2CEC" w:rsidP="001B2C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скоропортящиеся и особо скоропортящиеся пищевые продукты;</w:t>
      </w:r>
    </w:p>
    <w:p w:rsidR="001B2CEC" w:rsidRPr="00CD1B4F" w:rsidRDefault="001B2CEC" w:rsidP="001B2C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ценные подарки, которые вручены в качестве поощрения (награды) от имени вышестоящих органов или организаций;</w:t>
      </w:r>
    </w:p>
    <w:p w:rsidR="001B2CEC" w:rsidRPr="00CD1B4F" w:rsidRDefault="001B2CEC" w:rsidP="001B2CE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EC" w:rsidRPr="00CD1B4F" w:rsidRDefault="001B2CEC" w:rsidP="001B2CEC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b/>
          <w:sz w:val="24"/>
          <w:szCs w:val="24"/>
          <w:lang w:eastAsia="ru-RU"/>
        </w:rPr>
        <w:t>Сдача, оценка и выкуп подарков, полученных работниками в связи с официальными мероприятиями</w:t>
      </w:r>
    </w:p>
    <w:p w:rsidR="001B2CEC" w:rsidRPr="00CD1B4F" w:rsidRDefault="001B2CEC" w:rsidP="001B2CE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доме учителя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по приему подарков, полученных должностным лицом, их оценке и реализации, возлагаются на бухгалтерию.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обязано в порядке, предусмотренном пунктом 2.3. настоящих  Правил, уведомлять главного бухгалтера обо всех случаях получения им подарков.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Уведомление о получении подарка (далее – уведомление) по форме  согласно приложению 1 к настоящим Правилам представляется не позднее  3-х рабочих дней после получения подарка и (или) завершения служебной командировки или других официальных мероприятий.</w:t>
      </w:r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подлежат регистрации в журнале регистрации уведомлений по форме согласно приложению 2 к настоящим Правилам, который должен быть прошит и пронумерован, скреплен печатью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Подарок, стоимость которого подтверждается прилагаемыми к нему документами и превышает три тысячи рублей либо стоимость которого одаряемому неизвестна, подлежит передаче в бухгалтерию по акту приема-передачи по форме согласно 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приложению 3 к настоящим Правилам не позднее 5-и рабочих дней со дня регистрации уведомления.</w:t>
      </w:r>
      <w:proofErr w:type="gramEnd"/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должностным лицом подарка в связи с  официальным мероприятием или подарка в иных обстоятельствах в связи с должностным положением, если стоимость такого подарка не превышает трех тысяч рублей (стоимость подарка должна быть подтверждена документально),  должностное лицо не обязано уведомлять о получении подарка и сдавать его в бухгалтерию в соответствии с настоящими Правилами.</w:t>
      </w:r>
      <w:proofErr w:type="gramEnd"/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До передачи подарка по акту приема-передачи ответственность в соответствии с законодательством Российской Федерации за утрату</w:t>
      </w:r>
      <w:proofErr w:type="gramEnd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  или повреждение подарка несет лицо,  получившее подарок.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Акт приема-передачи составляется в 2-х экземплярах,  один из которых возвращается должностному лицу, сдавшему  подарок, другой экземпляр  остается в бухгалтерии.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Принятый на хранение подарок должен иметь инвентаризационную карточку по форме согласно приложению 4 к настоящим Правилам с указанием фамилии, инициалов и должности лица, сдавшего подарок, даты и номера акта приема-передачи и перечня прилагаемых к нему документов.</w:t>
      </w:r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документов, подтверждающих стоимость подарка, оценка подарка проводится комиссией, утвержденной директором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подарок имеет историческую либо культурную ценность  или оценка подарка затруднена вследствие его уникальности, для оценки подарка привлекаются эксперты из числа специалистов соответствующего профиля.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Оценка должна быть выполнена в течение месяца со дня сдачи подарка.</w:t>
      </w:r>
    </w:p>
    <w:p w:rsidR="001B2CEC" w:rsidRPr="00CD1B4F" w:rsidRDefault="001B2CEC" w:rsidP="001B2CEC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Результаты работы комиссии отражаются в акте оценки подарка по форме согласно приложению 5  к  настоящим  Правилам,  который  хранится  в  бухгалтерии.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В случае если стоимость подарка не превышает трех тысяч рублей, он возвращается сдавшему его лицу по акту приема-передачи, оформленному  по форме в соответствии с приложением 3 к настоящим Правилам.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от сданного подарка, стоимость которого была неизвестна, а по результатам оценки составила менее трех тысяч рублей, данный подарок может использоваться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текущей деятельности.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Подарок, стоимость которого превышает три тысячи рублей, подлежит  включению в реестр имущества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сдавшее подарок, может его выкупить в случае, если не позднее чем через три месяца со дня сдачи подарка направит в бухгалтерию соответствующее заявление.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Подарок, в отношении которого не поступило заявление,  указанное в пункте 2.13 настоящих Правил, может использоваться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>Бухгалтерией принимается решение о реализации подарка в случае нецелесообразности его использования.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подарка осуществляется бухгалтерией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1B2CEC" w:rsidRPr="00CD1B4F" w:rsidRDefault="001B2CEC" w:rsidP="001B2CEC">
      <w:pPr>
        <w:numPr>
          <w:ilvl w:val="1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Средства, вырученные от реализации (выкупа) подарка, зачисляются  в доход бюджета </w:t>
      </w:r>
      <w:r w:rsidR="00600CB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D1B4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1B2CEC" w:rsidRDefault="001B2CEC" w:rsidP="001B2CEC">
      <w:bookmarkStart w:id="0" w:name="_GoBack"/>
      <w:bookmarkEnd w:id="0"/>
    </w:p>
    <w:p w:rsidR="00A2344B" w:rsidRDefault="00A2344B"/>
    <w:sectPr w:rsidR="00A2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A5"/>
    <w:multiLevelType w:val="multilevel"/>
    <w:tmpl w:val="DE5AD8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3806881"/>
    <w:multiLevelType w:val="hybridMultilevel"/>
    <w:tmpl w:val="C4E4099E"/>
    <w:lvl w:ilvl="0" w:tplc="33F8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0627"/>
    <w:multiLevelType w:val="hybridMultilevel"/>
    <w:tmpl w:val="8EC6E1D4"/>
    <w:lvl w:ilvl="0" w:tplc="33F8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7C0"/>
    <w:multiLevelType w:val="hybridMultilevel"/>
    <w:tmpl w:val="BF664A84"/>
    <w:lvl w:ilvl="0" w:tplc="33F8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C"/>
    <w:rsid w:val="001B2CEC"/>
    <w:rsid w:val="002F5F38"/>
    <w:rsid w:val="00600CBA"/>
    <w:rsid w:val="006241AE"/>
    <w:rsid w:val="00A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E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E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2017-10-16T11:47:00Z</dcterms:created>
  <dcterms:modified xsi:type="dcterms:W3CDTF">2017-10-16T11:56:00Z</dcterms:modified>
</cp:coreProperties>
</file>